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7411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 w14:paraId="3FFA9B3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</w:rPr>
      </w:pPr>
      <w:r>
        <w:rPr>
          <w:rFonts w:hint="default" w:ascii="Times New Roman" w:hAnsi="Times New Roman" w:eastAsia="方正小标宋简体" w:cs="Times New Roman"/>
          <w:u w:val="single"/>
          <w:lang w:val="en-US" w:eastAsia="zh-CN"/>
        </w:rPr>
        <w:t>2025</w:t>
      </w:r>
      <w:r>
        <w:rPr>
          <w:rFonts w:hint="default" w:ascii="Times New Roman" w:hAnsi="Times New Roman" w:eastAsia="方正小标宋简体" w:cs="Times New Roman"/>
          <w:u w:val="none"/>
          <w:lang w:val="en-US" w:eastAsia="zh-CN"/>
        </w:rPr>
        <w:t>年</w:t>
      </w:r>
      <w:r>
        <w:rPr>
          <w:rFonts w:hint="default" w:ascii="Times New Roman" w:hAnsi="Times New Roman" w:eastAsia="方正小标宋简体" w:cs="Times New Roman"/>
          <w:u w:val="single"/>
          <w:lang w:val="en-US" w:eastAsia="zh-CN"/>
        </w:rPr>
        <w:t xml:space="preserve"> </w:t>
      </w:r>
      <w:bookmarkStart w:id="0" w:name="OLE_LINK1"/>
      <w:r>
        <w:rPr>
          <w:rFonts w:hint="default" w:ascii="Times New Roman" w:hAnsi="Times New Roman" w:eastAsia="方正小标宋简体" w:cs="Times New Roman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方正小标宋简体" w:cs="Times New Roman"/>
          <w:u w:val="single"/>
          <w:lang w:val="en-US" w:eastAsia="zh-CN"/>
        </w:rPr>
        <w:t>柳石街道办事处</w:t>
      </w:r>
      <w:bookmarkEnd w:id="0"/>
      <w:r>
        <w:rPr>
          <w:rFonts w:hint="default" w:ascii="Times New Roman" w:hAnsi="Times New Roman" w:eastAsia="方正小标宋简体" w:cs="Times New Roman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lang w:val="en-US" w:eastAsia="zh-CN"/>
        </w:rPr>
        <w:t>“</w:t>
      </w:r>
      <w:r>
        <w:rPr>
          <w:rFonts w:hint="default" w:ascii="Times New Roman" w:hAnsi="Times New Roman" w:eastAsia="方正小标宋简体" w:cs="Times New Roman"/>
        </w:rPr>
        <w:t>谁执法谁普法</w:t>
      </w:r>
      <w:r>
        <w:rPr>
          <w:rFonts w:hint="default" w:ascii="Times New Roman" w:hAnsi="Times New Roman" w:eastAsia="方正小标宋简体" w:cs="Times New Roman"/>
          <w:lang w:val="en-US" w:eastAsia="zh-CN"/>
        </w:rPr>
        <w:t>”“</w:t>
      </w:r>
      <w:r>
        <w:rPr>
          <w:rFonts w:hint="default" w:ascii="Times New Roman" w:hAnsi="Times New Roman" w:eastAsia="方正小标宋简体" w:cs="Times New Roman"/>
        </w:rPr>
        <w:t>谁管理谁普法”“谁服务谁普法”</w:t>
      </w:r>
    </w:p>
    <w:p w14:paraId="21205C1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/>
        </w:rPr>
      </w:pPr>
      <w:r>
        <w:rPr>
          <w:rFonts w:hint="default" w:ascii="Times New Roman" w:hAnsi="Times New Roman" w:eastAsia="方正小标宋简体" w:cs="Times New Roman"/>
        </w:rPr>
        <w:t>任务措施清单</w:t>
      </w:r>
    </w:p>
    <w:tbl>
      <w:tblPr>
        <w:tblStyle w:val="4"/>
        <w:tblpPr w:leftFromText="181" w:rightFromText="181" w:vertAnchor="text" w:horzAnchor="page" w:tblpXSpec="center" w:tblpY="7"/>
        <w:tblOverlap w:val="never"/>
        <w:tblW w:w="145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666"/>
        <w:gridCol w:w="1650"/>
        <w:gridCol w:w="2220"/>
        <w:gridCol w:w="3825"/>
        <w:gridCol w:w="1065"/>
        <w:gridCol w:w="1185"/>
        <w:gridCol w:w="915"/>
        <w:gridCol w:w="1235"/>
      </w:tblGrid>
      <w:tr w14:paraId="22826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D0C54E">
            <w:pPr>
              <w:jc w:val="left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bookmarkStart w:id="1" w:name="OLE_LINK9" w:colFirst="1" w:colLast="5"/>
            <w:bookmarkStart w:id="2" w:name="OLE_LINK8" w:colFirst="0" w:colLast="5"/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单位名称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11B5B4">
            <w:pPr>
              <w:jc w:val="left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普法内容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0C062B">
            <w:pPr>
              <w:jc w:val="left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普法对象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8C2038">
            <w:pPr>
              <w:jc w:val="left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主要措施</w:t>
            </w: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FC9CDC">
            <w:pPr>
              <w:jc w:val="left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bookmarkStart w:id="3" w:name="OLE_LINK4"/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具体活动内容</w:t>
            </w:r>
          </w:p>
          <w:bookmarkEnd w:id="3"/>
          <w:p w14:paraId="1C112963">
            <w:pPr>
              <w:jc w:val="left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(线上、线下、场次)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C64581">
            <w:pPr>
              <w:jc w:val="left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完成时限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F4769D">
            <w:pPr>
              <w:jc w:val="left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责任</w:t>
            </w:r>
          </w:p>
          <w:p w14:paraId="4E262213">
            <w:pPr>
              <w:jc w:val="left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部门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AC4E69">
            <w:pPr>
              <w:jc w:val="left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责任人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BEEAD">
            <w:pPr>
              <w:jc w:val="left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联系方式</w:t>
            </w:r>
          </w:p>
        </w:tc>
      </w:tr>
      <w:bookmarkEnd w:id="1"/>
      <w:bookmarkEnd w:id="2"/>
      <w:tr w14:paraId="2CF4E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A123C2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4" w:name="OLE_LINK15" w:colFirst="1" w:colLast="8"/>
            <w:bookmarkStart w:id="5" w:name="OLE_LINK11" w:colFirst="6" w:colLast="8"/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23C1CA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《习近平新时代中国特色社会主义思想》《习近平谈治国理政》《习近平法治思想学习纲要》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0E4ED3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全体干部职工、社会公众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46AB1B">
            <w:pPr>
              <w:ind w:right="-94" w:rightChars="-45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开展习近平法治思想学习和宣传活动</w:t>
            </w: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9D169F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1.将学习纳入街道党工委理论学习中心组学习、主题党日活动以及干部理论学习等活动计划中；</w:t>
            </w:r>
          </w:p>
          <w:p w14:paraId="08A1064C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2.利用重要时间节点，每半年开展一次宣传活动。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403B70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2025年12月31日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D44F38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柳石党建办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EB2845">
            <w:pPr>
              <w:ind w:right="-260" w:rightChars="-124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刘彦芳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56B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0772-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3622213</w:t>
            </w:r>
          </w:p>
        </w:tc>
      </w:tr>
      <w:bookmarkEnd w:id="4"/>
      <w:tr w14:paraId="3E134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772F7A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A705DD7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《中华人民共和国民法典》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2820638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街道干部职工、社区、社会公众、辖区企业单位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AB33C7E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开展“美好生活·民法典相伴”民法典宣传月活动</w:t>
            </w: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9FE3E66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1.街道本级组织民法典进机关专题学习会1次；</w:t>
            </w:r>
          </w:p>
          <w:p w14:paraId="153E8EFA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2.组织开展“民法典进社区”、“民法典进学校”等主题宣传活动。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B5A9BF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2025年12月31日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B3632B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柳南街道、柳南司法所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3B2CAD">
            <w:pPr>
              <w:ind w:right="-61" w:rightChars="-29"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廖东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A27579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0772-2021802</w:t>
            </w:r>
          </w:p>
        </w:tc>
      </w:tr>
      <w:bookmarkEnd w:id="5"/>
      <w:tr w14:paraId="77262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179DB2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4CC29D3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《中华人民共和国宪法》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7626633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街道干部职工、社区、社会公众、辖区企业单位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230492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开展“12·4”宪法宣传周活动等。</w:t>
            </w: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88951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1.组织开展“12·4”国家宪法日宣传活动；</w:t>
            </w:r>
          </w:p>
          <w:p w14:paraId="5BD6D597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2.通过发放宣传资料、宣传标语海报等方式开展广泛宣传。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8EEDDD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2025年12月31日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AA9B29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柳南街道、柳南司法所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5FD92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廖东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BC253B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0772-2021802</w:t>
            </w:r>
          </w:p>
        </w:tc>
      </w:tr>
      <w:tr w14:paraId="34094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15800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6" w:name="OLE_LINK7" w:colFirst="6" w:colLast="8"/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FEFDEF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《中华人民共和国社区矫正法》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965A0B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社会公众、干部职工、社区矫正对象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E49094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发放资料、日常宣传、集中教育、业务培训。</w:t>
            </w: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FEE658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1.通过法治文化惠民行活动开展宣传活动；</w:t>
            </w:r>
          </w:p>
          <w:p w14:paraId="6F2A724E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2.举办专题集中教育学习、业务培训等。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510E2FB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2025年12月31日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CB7409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柳南街道、柳南司法所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0F7607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廖东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129A11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0772-2021802</w:t>
            </w:r>
          </w:p>
        </w:tc>
      </w:tr>
      <w:tr w14:paraId="6E4CC1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5ED0CB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24390F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《中华人民共和国未成年人保护法》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304F08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社会公众、辖区未成年人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A873FA">
            <w:pPr>
              <w:ind w:right="-94" w:rightChars="-45"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开展未成年人保护法宣传，发放宣传手册，举办普法教育活动。</w:t>
            </w: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3D3B3D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开展普法知识讲座；</w:t>
            </w:r>
          </w:p>
          <w:p w14:paraId="6FD6E6B0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组织观影活动。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B591C0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2025年12月31日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DE99FF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柳南街道、柳南司法所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3FA617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廖东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B0F084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bookmarkStart w:id="7" w:name="OLE_LINK3"/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0772-2021802</w:t>
            </w:r>
            <w:bookmarkEnd w:id="7"/>
          </w:p>
        </w:tc>
      </w:tr>
      <w:bookmarkEnd w:id="6"/>
      <w:tr w14:paraId="4012F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B0F257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8" w:name="OLE_LINK12" w:colFirst="6" w:colLast="8"/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669AFAD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《中华人民共和国道路交通安全法》《中华人民共和国道路交通安全法实施条例》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2D25EEA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街道全体居民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778A99A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利用辖内社区交通安全劝导站（劝导岗）志愿者等开展“交通安全劝导宣传工作</w:t>
            </w: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7326B88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1.每季度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开展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文明交通宣传教育活动，对居民进行安全教育和提醒:</w:t>
            </w:r>
          </w:p>
          <w:p w14:paraId="77B25C39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2.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每月利用居民微信群推送交通安全宣传内容及案例视频</w:t>
            </w:r>
          </w:p>
          <w:p w14:paraId="43DE3B89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D15D7F3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2025年12月31日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6C5E94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平安法治办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378DE3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廖东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E77B7F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0772-2021802</w:t>
            </w:r>
          </w:p>
        </w:tc>
      </w:tr>
      <w:bookmarkEnd w:id="8"/>
      <w:tr w14:paraId="3664C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662D77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991A04C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《中华人民共和国安全生产法》《中华人民共和国消防法》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5B8D1F3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街道全体居民、企事业单位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C67F1AD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在安全生产月、消防安全月集中开展宣传活动</w:t>
            </w: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CA2D872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每季度开展一次企业安全生产专题培训、安全生产普法宣传进社区</w:t>
            </w:r>
          </w:p>
          <w:p w14:paraId="239CDCA6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2.每月通过居民微信群，定期发布消防法解读文章、消防安全知识科普视频、火灾案例分析等内容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35F47F1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2025年12月31日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B56C4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平安法治办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D99A1D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廖东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7CE03D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0772-2021802</w:t>
            </w:r>
          </w:p>
        </w:tc>
      </w:tr>
      <w:tr w14:paraId="10590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6BC62B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AD274EB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《信访工作条例》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C25AE1E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街道全体居民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6C15031">
            <w:pPr>
              <w:ind w:right="-94" w:rightChars="-45"/>
              <w:jc w:val="lef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在每月开展的集中接访工作和日常接访工作中宣传</w:t>
            </w: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6D23A3A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在接访工作中宣传信访工作“五个法治化”内容，普及依法信访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2E74CFC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2025年12月31日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0D6056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平安法治办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92AE89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廖东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57D53A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0772-2021802</w:t>
            </w:r>
          </w:p>
        </w:tc>
      </w:tr>
      <w:tr w14:paraId="0B0A69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A6749F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56A4C91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、《中华人民共和国国家安全法》、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127713B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街道全体居民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B6BAA2E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每年“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4.15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”国家安全教育日主体宣传活动，日常进入小区、校园、企业、市场开展维护国家安全的法律宣传活动</w:t>
            </w: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DFBB868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每月通过居民微信群，定期发布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维护国家安全的法律宣传、转发打击破坏国家安全的案例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E27DAE2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2025年12月31日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9BDD4B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平安法治办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CFF46A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廖东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3487F7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0772-2021802</w:t>
            </w:r>
          </w:p>
        </w:tc>
      </w:tr>
      <w:tr w14:paraId="023DD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B33202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9" w:name="OLE_LINK13" w:colFirst="6" w:colLast="7"/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5E2127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《中华人民共和国禁毒法》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3BD1C3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社会公众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6C8A7C">
            <w:pPr>
              <w:ind w:right="-96" w:rightChars="0"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开展禁毒宣传活动、发放宣传资料、举办讲座</w:t>
            </w: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6A383B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1.组织开展“6.26”全民禁毒宣传月活动；</w:t>
            </w:r>
          </w:p>
          <w:p w14:paraId="6A7CE425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2.组织居民观看禁毒主题公益观影活动。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660179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2025年12月31日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133D65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平安法治办公室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3F39D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廖东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E29873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0772-2021802</w:t>
            </w:r>
          </w:p>
        </w:tc>
      </w:tr>
      <w:tr w14:paraId="29916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56AEED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1C7526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《中华人民共和国劳动法》《中华人民共和国劳动合同法》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C07F30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企业与员工、社会公众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314A30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下企业宣传、日常宣传、咨询解答、网络宣传。</w:t>
            </w: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A09941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1.组织开展“劳动法进社区”主题活动；</w:t>
            </w:r>
          </w:p>
          <w:p w14:paraId="5D30D8D5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2.下企业宣传，针对企业员工开展劳动法、劳动合同法宣传。</w:t>
            </w:r>
          </w:p>
          <w:p w14:paraId="76D4DB0C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3.线上宣传，在职工群、居民群发送劳动法、劳动合同法小贴士；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C9F0A8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2025年12月31日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627CF0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柳石便民服务中心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23660A">
            <w:pPr>
              <w:ind w:right="-260" w:rightChars="-124"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曹英海/黄丽波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024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077-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3166371</w:t>
            </w:r>
          </w:p>
        </w:tc>
      </w:tr>
      <w:bookmarkEnd w:id="9"/>
      <w:tr w14:paraId="3F7D2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68BD68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4A362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《中华人民共和国退役军人保障法 》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DEFD4A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退役军人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944DF7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开展退役军人保障法宣传。</w:t>
            </w: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347966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通过举办培训进行宣传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EE62CE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2025年12月31日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529B8F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社会管理办公室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69CB4">
            <w:pPr>
              <w:ind w:right="-141" w:rightChars="-67"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曹英海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7231EC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0772-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3833234</w:t>
            </w:r>
          </w:p>
        </w:tc>
      </w:tr>
      <w:tr w14:paraId="22453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2A8ED7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10" w:name="OLE_LINK14" w:colFirst="1" w:colLast="8"/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BBB9CC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《中华人民共和国兵役法 》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E6A901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适龄青年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B97B3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开展兵役法普法宣传。</w:t>
            </w: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A6F826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通过入户走访对适龄青年及家长征兵入伍宣传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CCF26B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2025年12月31日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1227D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柳石便民服务中心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2E4340">
            <w:pPr>
              <w:ind w:right="-141" w:rightChars="-67"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bookmarkStart w:id="11" w:name="OLE_LINK2"/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曹英海</w:t>
            </w:r>
            <w:bookmarkEnd w:id="11"/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A3D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bookmarkStart w:id="12" w:name="OLE_LINK5"/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0772-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3833234</w:t>
            </w:r>
            <w:bookmarkEnd w:id="12"/>
          </w:p>
        </w:tc>
      </w:tr>
      <w:bookmarkEnd w:id="10"/>
      <w:tr w14:paraId="5A5F4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B364A5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4951671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《中华人民共和国社会保险法》、《医疗保障基金使用监督管理条例》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2ED9BEC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街道全体居民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3B1D57E">
            <w:pPr>
              <w:ind w:right="-94" w:rightChars="-45"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开展“医保基金安全靠大家”宣传月活动</w:t>
            </w: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9E9987A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1.邀请医保宣讲员讲解医疗保障最新的政策，</w:t>
            </w:r>
          </w:p>
          <w:p w14:paraId="188852C6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2.组织开展“医保基金安全靠大家”宣传月活动等主题宣传活动；</w:t>
            </w:r>
          </w:p>
          <w:p w14:paraId="11668BDE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B1B291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202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</w:p>
          <w:p w14:paraId="4029D7B0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月3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FDF0A1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党群服务中心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E4AC99">
            <w:pPr>
              <w:tabs>
                <w:tab w:val="left" w:pos="840"/>
              </w:tabs>
              <w:ind w:right="-141" w:rightChars="-67"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黄丽波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F90CB4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  <w:t>139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*</w:t>
            </w:r>
            <w:r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  <w:t>7727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*</w:t>
            </w:r>
            <w:bookmarkStart w:id="13" w:name="_GoBack"/>
            <w:bookmarkEnd w:id="13"/>
            <w:r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  <w:t>9601</w:t>
            </w:r>
          </w:p>
        </w:tc>
      </w:tr>
    </w:tbl>
    <w:p w14:paraId="00CAE052">
      <w:pPr>
        <w:adjustRightInd w:val="0"/>
        <w:snapToGrid w:val="0"/>
        <w:spacing w:line="560" w:lineRule="exact"/>
        <w:jc w:val="left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填报单位（盖章）：               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4"/>
          <w:szCs w:val="24"/>
        </w:rPr>
        <w:t xml:space="preserve"> 填表日期：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</w:rPr>
        <w:t xml:space="preserve">月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日</w:t>
      </w:r>
    </w:p>
    <w:p w14:paraId="01E413FB">
      <w:pPr>
        <w:pStyle w:val="2"/>
        <w:rPr>
          <w:rFonts w:hint="default"/>
        </w:rPr>
      </w:pPr>
    </w:p>
    <w:p w14:paraId="756D8838">
      <w:pPr>
        <w:pStyle w:val="2"/>
        <w:rPr>
          <w:rFonts w:hint="eastAsia"/>
          <w:lang w:val="en-US" w:eastAsia="zh-CN"/>
        </w:rPr>
      </w:pPr>
    </w:p>
    <w:p w14:paraId="0E7463A6"/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5MTE3YzM3ODMwYjg0ODZjZGM0MjkxZjIzN2ExZjIifQ=="/>
  </w:docVars>
  <w:rsids>
    <w:rsidRoot w:val="7C301BDD"/>
    <w:rsid w:val="03E9402F"/>
    <w:rsid w:val="0B50223B"/>
    <w:rsid w:val="188C0EB6"/>
    <w:rsid w:val="1E76039B"/>
    <w:rsid w:val="3E741B78"/>
    <w:rsid w:val="719F6446"/>
    <w:rsid w:val="73F4728C"/>
    <w:rsid w:val="75870166"/>
    <w:rsid w:val="7C301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44"/>
      <w:szCs w:val="44"/>
      <w:lang w:val="zh-CN" w:bidi="zh-CN"/>
    </w:rPr>
  </w:style>
  <w:style w:type="paragraph" w:styleId="3">
    <w:name w:val="footer"/>
    <w:basedOn w:val="1"/>
    <w:next w:val="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1663</Words>
  <Characters>1915</Characters>
  <Lines>0</Lines>
  <Paragraphs>0</Paragraphs>
  <TotalTime>1</TotalTime>
  <ScaleCrop>false</ScaleCrop>
  <LinksUpToDate>false</LinksUpToDate>
  <CharactersWithSpaces>1986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2024-06-18T03:05:00Z</dcterms:created>
  <dc:creator>Administrator</dc:creator>
  <cp:lastModifiedBy>Rancho</cp:lastModifiedBy>
  <dcterms:modified xsi:type="dcterms:W3CDTF">2025-06-23T09:05:12Z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000329C255464986946DE5CDA79785BB</vt:lpwstr>
  </property>
  <property fmtid="{D5CDD505-2E9C-101B-9397-08002B2CF9AE}" pid="4" name="KSOTemplateDocerSaveRecord">
    <vt:lpwstr>eyJoZGlkIjoiNGJjMTQ3MjlhOTIzYzA2NWY1OTQ3ODRjNDEzZWExZGMiLCJ1c2VySWQiOiI1NTk4NDAzOTcifQ==</vt:lpwstr>
  </property>
</Properties>
</file>